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5E42" w:rsidRDefault="00722026">
      <w:pPr>
        <w:pStyle w:val="normal0"/>
      </w:pPr>
      <w:r>
        <w:rPr>
          <w:b/>
          <w:sz w:val="20"/>
          <w:szCs w:val="20"/>
        </w:rPr>
        <w:t xml:space="preserve">MHL: Explanation for </w:t>
      </w:r>
      <w:r w:rsidR="00EC0B87">
        <w:rPr>
          <w:b/>
          <w:sz w:val="20"/>
          <w:szCs w:val="20"/>
        </w:rPr>
        <w:t>the difference in the operation result 2016</w:t>
      </w:r>
    </w:p>
    <w:p w:rsidR="00A15E42" w:rsidRDefault="00722026">
      <w:pPr>
        <w:pStyle w:val="normal0"/>
      </w:pPr>
      <w:r>
        <w:rPr>
          <w:sz w:val="20"/>
          <w:szCs w:val="20"/>
        </w:rPr>
        <w:t xml:space="preserve">On 29/12/2016, the Minh </w:t>
      </w:r>
      <w:proofErr w:type="spellStart"/>
      <w:r>
        <w:rPr>
          <w:sz w:val="20"/>
          <w:szCs w:val="20"/>
        </w:rPr>
        <w:t>Huu</w:t>
      </w:r>
      <w:proofErr w:type="spellEnd"/>
      <w:r>
        <w:rPr>
          <w:sz w:val="20"/>
          <w:szCs w:val="20"/>
        </w:rPr>
        <w:t xml:space="preserve"> Lien Joint Stock Company </w:t>
      </w:r>
      <w:r w:rsidR="00EC0B87">
        <w:rPr>
          <w:sz w:val="20"/>
          <w:szCs w:val="20"/>
        </w:rPr>
        <w:t xml:space="preserve">explained the </w:t>
      </w:r>
      <w:r w:rsidR="00EC0B87" w:rsidRPr="00EC0B87">
        <w:rPr>
          <w:sz w:val="20"/>
          <w:szCs w:val="20"/>
        </w:rPr>
        <w:t>difference in the operation result 2016</w:t>
      </w:r>
      <w:r w:rsidR="00EC0B87">
        <w:rPr>
          <w:sz w:val="20"/>
          <w:szCs w:val="20"/>
        </w:rPr>
        <w:t xml:space="preserve"> </w:t>
      </w:r>
      <w:r>
        <w:rPr>
          <w:sz w:val="20"/>
          <w:szCs w:val="20"/>
        </w:rPr>
        <w:t>as follows:</w:t>
      </w:r>
    </w:p>
    <w:p w:rsidR="00A15E42" w:rsidRDefault="00A15E42">
      <w:pPr>
        <w:pStyle w:val="normal0"/>
      </w:pPr>
    </w:p>
    <w:tbl>
      <w:tblPr>
        <w:tblStyle w:val="a"/>
        <w:bidiVisual/>
        <w:tblW w:w="9090" w:type="dxa"/>
        <w:tblLayout w:type="fixed"/>
        <w:tblLook w:val="0600"/>
      </w:tblPr>
      <w:tblGrid>
        <w:gridCol w:w="2539"/>
        <w:gridCol w:w="6551"/>
      </w:tblGrid>
      <w:tr w:rsidR="00443787" w:rsidTr="00C27B53">
        <w:tc>
          <w:tcPr>
            <w:tcW w:w="253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VND 6,455,874,209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VND 6,047,922,782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VND 640,000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VND 134,473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VND 41,133</w:t>
            </w:r>
          </w:p>
          <w:p w:rsidR="00443787" w:rsidRPr="00E96DF2" w:rsidRDefault="00443787" w:rsidP="00443787">
            <w:pPr>
              <w:pStyle w:val="normal0"/>
              <w:rPr>
                <w:b/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  </w:t>
            </w:r>
            <w:r w:rsidRPr="00E96DF2">
              <w:rPr>
                <w:b/>
                <w:sz w:val="20"/>
                <w:szCs w:val="20"/>
              </w:rPr>
              <w:t>VND 815,606          (1)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VND 840,648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VND 407,926,385</w:t>
            </w:r>
          </w:p>
          <w:p w:rsidR="00443787" w:rsidRPr="00E96DF2" w:rsidRDefault="00443787" w:rsidP="00443787">
            <w:pPr>
              <w:pStyle w:val="normal0"/>
              <w:rPr>
                <w:b/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  </w:t>
            </w:r>
            <w:r w:rsidR="005131AD">
              <w:rPr>
                <w:b/>
                <w:sz w:val="20"/>
                <w:szCs w:val="20"/>
              </w:rPr>
              <w:t>VND 408</w:t>
            </w:r>
            <w:r w:rsidRPr="00E96DF2">
              <w:rPr>
                <w:b/>
                <w:sz w:val="20"/>
                <w:szCs w:val="20"/>
              </w:rPr>
              <w:t>,767,033  (2)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</w:p>
          <w:p w:rsid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 (VND 407,951,427)</w:t>
            </w:r>
          </w:p>
        </w:tc>
        <w:tc>
          <w:tcPr>
            <w:tcW w:w="6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* Accumulated profit after tax in Financial Statement 2016 made by the company: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* Accumulated profit after tax in Financial Statement 2016 made by auditing </w:t>
            </w:r>
            <w:r w:rsidR="00E96DF2">
              <w:rPr>
                <w:sz w:val="20"/>
                <w:szCs w:val="20"/>
              </w:rPr>
              <w:t>unit</w:t>
            </w:r>
            <w:r w:rsidRPr="00443787">
              <w:rPr>
                <w:sz w:val="20"/>
                <w:szCs w:val="20"/>
              </w:rPr>
              <w:t>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Reasons: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- Increasing profit source: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Increasing financial activities: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Decrease sale cost: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Decrease tax:</w:t>
            </w:r>
          </w:p>
          <w:p w:rsidR="00443787" w:rsidRPr="00E96DF2" w:rsidRDefault="00443787" w:rsidP="00443787">
            <w:pPr>
              <w:pStyle w:val="normal0"/>
              <w:rPr>
                <w:b/>
                <w:sz w:val="20"/>
                <w:szCs w:val="20"/>
              </w:rPr>
            </w:pPr>
            <w:r w:rsidRPr="00E96DF2">
              <w:rPr>
                <w:b/>
                <w:sz w:val="20"/>
                <w:szCs w:val="20"/>
              </w:rPr>
              <w:t xml:space="preserve">               Total: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- Decreasing profit source: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Increasing sale fund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>+ Increasing the controlling enterprise cost:</w:t>
            </w:r>
          </w:p>
          <w:p w:rsidR="00443787" w:rsidRPr="00E96DF2" w:rsidRDefault="00443787" w:rsidP="00443787">
            <w:pPr>
              <w:pStyle w:val="normal0"/>
              <w:rPr>
                <w:b/>
                <w:sz w:val="20"/>
                <w:szCs w:val="20"/>
              </w:rPr>
            </w:pPr>
            <w:r w:rsidRPr="00E96DF2">
              <w:rPr>
                <w:b/>
                <w:sz w:val="20"/>
                <w:szCs w:val="20"/>
              </w:rPr>
              <w:t xml:space="preserve">              Total:</w:t>
            </w:r>
          </w:p>
          <w:p w:rsidR="00443787" w:rsidRPr="00443787" w:rsidRDefault="00443787" w:rsidP="00443787">
            <w:pPr>
              <w:pStyle w:val="normal0"/>
              <w:rPr>
                <w:sz w:val="20"/>
                <w:szCs w:val="20"/>
              </w:rPr>
            </w:pPr>
          </w:p>
          <w:p w:rsidR="00443787" w:rsidRDefault="00443787" w:rsidP="00443787">
            <w:pPr>
              <w:pStyle w:val="normal0"/>
              <w:rPr>
                <w:sz w:val="20"/>
                <w:szCs w:val="20"/>
              </w:rPr>
            </w:pPr>
            <w:r w:rsidRPr="00443787">
              <w:rPr>
                <w:sz w:val="20"/>
                <w:szCs w:val="20"/>
              </w:rPr>
              <w:t xml:space="preserve">            (</w:t>
            </w:r>
            <w:r w:rsidRPr="00E96DF2">
              <w:rPr>
                <w:b/>
                <w:sz w:val="20"/>
                <w:szCs w:val="20"/>
              </w:rPr>
              <w:t>1) - (2)</w:t>
            </w:r>
          </w:p>
        </w:tc>
      </w:tr>
    </w:tbl>
    <w:p w:rsidR="00A15E42" w:rsidRDefault="00A15E42">
      <w:pPr>
        <w:pStyle w:val="normal0"/>
      </w:pPr>
    </w:p>
    <w:sectPr w:rsidR="00A15E42" w:rsidSect="00A15E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15E42"/>
    <w:rsid w:val="002D506D"/>
    <w:rsid w:val="00443787"/>
    <w:rsid w:val="005131AD"/>
    <w:rsid w:val="006E50C3"/>
    <w:rsid w:val="00703E1B"/>
    <w:rsid w:val="00722026"/>
    <w:rsid w:val="00A15E42"/>
    <w:rsid w:val="00C27B53"/>
    <w:rsid w:val="00E96DF2"/>
    <w:rsid w:val="00EC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C3"/>
  </w:style>
  <w:style w:type="paragraph" w:styleId="Heading1">
    <w:name w:val="heading 1"/>
    <w:basedOn w:val="normal0"/>
    <w:next w:val="normal0"/>
    <w:rsid w:val="00A15E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15E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15E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15E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15E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15E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5E42"/>
  </w:style>
  <w:style w:type="paragraph" w:styleId="Title">
    <w:name w:val="Title"/>
    <w:basedOn w:val="normal0"/>
    <w:next w:val="normal0"/>
    <w:rsid w:val="00A15E42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A15E4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15E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2017-01-05T09:19:00Z</dcterms:created>
  <dcterms:modified xsi:type="dcterms:W3CDTF">2017-01-06T03:13:00Z</dcterms:modified>
</cp:coreProperties>
</file>